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41" w:rsidRPr="00E37D5B" w:rsidRDefault="00C85B74" w:rsidP="003C3541">
      <w:pPr>
        <w:spacing w:after="0" w:line="240" w:lineRule="auto"/>
        <w:jc w:val="center"/>
        <w:rPr>
          <w:b/>
        </w:rPr>
      </w:pPr>
      <w:r w:rsidRPr="00E37D5B">
        <w:rPr>
          <w:b/>
        </w:rPr>
        <w:t>ĐỀ CƯƠNG ÔN TẬP KỲ THI TUYỂN DỤNG VIÊN CHỨC GIÁO VIÊN NGÀNH GIÁO DỤC NĂM 202</w:t>
      </w:r>
      <w:r w:rsidR="003805F9">
        <w:rPr>
          <w:b/>
        </w:rPr>
        <w:t xml:space="preserve">2 </w:t>
      </w:r>
      <w:r w:rsidRPr="00E37D5B">
        <w:rPr>
          <w:b/>
        </w:rPr>
        <w:t>TRUNG HỌC CƠ SỞ</w:t>
      </w:r>
      <w:r w:rsidR="003C3541">
        <w:rPr>
          <w:b/>
        </w:rPr>
        <w:t xml:space="preserve"> (Vòng 2)</w:t>
      </w:r>
    </w:p>
    <w:p w:rsidR="00C85B74" w:rsidRPr="00E37D5B" w:rsidRDefault="00C85B74" w:rsidP="00AF580C">
      <w:pPr>
        <w:spacing w:after="0" w:line="240" w:lineRule="auto"/>
        <w:jc w:val="center"/>
        <w:rPr>
          <w:b/>
        </w:rPr>
      </w:pPr>
    </w:p>
    <w:p w:rsidR="00C85B74" w:rsidRPr="00C85B74" w:rsidRDefault="00C85B74" w:rsidP="00EA5FEE">
      <w:pPr>
        <w:spacing w:before="120" w:after="120" w:line="288" w:lineRule="auto"/>
        <w:ind w:firstLine="720"/>
        <w:jc w:val="both"/>
      </w:pPr>
      <w:r w:rsidRPr="004D47AB">
        <w:rPr>
          <w:b/>
        </w:rPr>
        <w:t>I. Hình thức ra đề</w:t>
      </w:r>
      <w:r w:rsidRPr="00C85B74">
        <w:t>: Tự luận</w:t>
      </w:r>
    </w:p>
    <w:p w:rsidR="00C85B74" w:rsidRPr="00C85B74" w:rsidRDefault="00C85B74" w:rsidP="00EA5FEE">
      <w:pPr>
        <w:spacing w:before="120" w:after="120" w:line="288" w:lineRule="auto"/>
        <w:ind w:firstLine="720"/>
        <w:jc w:val="both"/>
      </w:pPr>
      <w:r w:rsidRPr="004D47AB">
        <w:rPr>
          <w:b/>
        </w:rPr>
        <w:t>II. Thời gian làm bài</w:t>
      </w:r>
      <w:r w:rsidRPr="00C85B74">
        <w:t>: 180 phút</w:t>
      </w:r>
    </w:p>
    <w:p w:rsidR="00C85B74" w:rsidRDefault="00C85B74" w:rsidP="00EA5FEE">
      <w:pPr>
        <w:spacing w:before="120" w:after="120" w:line="288" w:lineRule="auto"/>
        <w:ind w:firstLine="720"/>
        <w:jc w:val="both"/>
      </w:pPr>
      <w:r w:rsidRPr="004D47AB">
        <w:rPr>
          <w:b/>
        </w:rPr>
        <w:t>III. Thang điểm</w:t>
      </w:r>
      <w:r w:rsidRPr="00C85B74">
        <w:t>: 100 điểm</w:t>
      </w:r>
    </w:p>
    <w:p w:rsidR="00C85B74" w:rsidRDefault="00006A33" w:rsidP="00EA5FEE">
      <w:pPr>
        <w:spacing w:before="120" w:after="120" w:line="288" w:lineRule="auto"/>
        <w:ind w:firstLine="720"/>
        <w:jc w:val="both"/>
        <w:rPr>
          <w:b/>
        </w:rPr>
      </w:pPr>
      <w:r>
        <w:rPr>
          <w:b/>
        </w:rPr>
        <w:t>I</w:t>
      </w:r>
      <w:r w:rsidR="00C85B74" w:rsidRPr="004D47AB">
        <w:rPr>
          <w:b/>
        </w:rPr>
        <w:t>V. Cấu trúc đề thi</w:t>
      </w:r>
      <w:r w:rsidR="004D47AB">
        <w:rPr>
          <w:b/>
        </w:rPr>
        <w:t xml:space="preserve">: </w:t>
      </w:r>
    </w:p>
    <w:p w:rsidR="00C85B74" w:rsidRPr="00C85B74" w:rsidRDefault="00C85B74" w:rsidP="00EA5FEE">
      <w:pPr>
        <w:spacing w:before="120" w:after="120" w:line="288" w:lineRule="auto"/>
        <w:ind w:firstLine="720"/>
        <w:jc w:val="both"/>
      </w:pPr>
      <w:r w:rsidRPr="002541AE">
        <w:rPr>
          <w:b/>
        </w:rPr>
        <w:t>Câu I</w:t>
      </w:r>
      <w:r w:rsidRPr="00C85B74">
        <w:t>. (30 điểm) Phần kiến thức chung (chung cho các môn cấ</w:t>
      </w:r>
      <w:r w:rsidR="00111CE9">
        <w:t xml:space="preserve">p </w:t>
      </w:r>
      <w:r w:rsidR="00912EED">
        <w:t>THCS</w:t>
      </w:r>
      <w:r w:rsidRPr="00C85B74">
        <w:t>)</w:t>
      </w:r>
    </w:p>
    <w:p w:rsidR="00C85B74" w:rsidRPr="00474157" w:rsidRDefault="00C85B74" w:rsidP="00EA5FEE">
      <w:pPr>
        <w:spacing w:before="120" w:after="120" w:line="288" w:lineRule="auto"/>
        <w:ind w:firstLine="720"/>
        <w:jc w:val="both"/>
      </w:pPr>
      <w:r w:rsidRPr="00474157">
        <w:t>- Thông tư số 32/2018/TT-BGDĐT ngày 26/12/2018 của Bộ trưởng Bộ Giáo dục và Đào tạo  về việc  ban hành Chương trình giáo dục phổ thông: Quan điểm xây dựng chương trình giáo dục phổ thông; mục tiêu chương trình giáo dục phổ thông; yêu cầu đạt được về phẩm chất, năng lực; kế hoạch giáo dụ</w:t>
      </w:r>
      <w:r w:rsidR="00364FB1" w:rsidRPr="00474157">
        <w:t>c (THCS</w:t>
      </w:r>
      <w:r w:rsidRPr="00474157">
        <w:t xml:space="preserve">); định hướng về phương pháp giáo dục và đánh giá kết quả giáo dục. </w:t>
      </w:r>
    </w:p>
    <w:p w:rsidR="00C43B24" w:rsidRPr="00474157" w:rsidRDefault="00C85B74" w:rsidP="00C43B24">
      <w:pPr>
        <w:spacing w:before="120" w:after="120" w:line="288" w:lineRule="auto"/>
        <w:ind w:firstLine="720"/>
        <w:jc w:val="both"/>
      </w:pPr>
      <w:r w:rsidRPr="00474157">
        <w:t xml:space="preserve">- Thông tư số 32/2020/TT-BGDĐT ngày 15/9/2020 của Bộ trưởng Bộ Giáo dục và Đào tạo về việc ban hành Điều lệ trường trung học cơ sở, trường trung học phổ thông và trường phổ thông có nhiều cấp học:  </w:t>
      </w:r>
      <w:r w:rsidR="00C43B24" w:rsidRPr="00474157">
        <w:t>CHƯƠNG III: TỔ CHỨC HOẠT ĐÔNG GIÁO DỤC NHÀ TRƯỜNG ( Chọn các điều sau: 17, 19, 20, 21, 22.); CHƯƠNG IV: NHIỆM VỤ VÀ QUYỀN HẠN CỦA GIÁO VIÊN VÀ NHÂN VIÊN (Chọn các điều sau: 27,29, 30, 31, 32.); CHƯƠNG V: NHIỆM VỤ VÀ QUYỀN HẠN CỦA HỌC SINH (Chọn các điều sau: 34, 35, 36, 37, 38.)</w:t>
      </w:r>
    </w:p>
    <w:p w:rsidR="00EB523D" w:rsidRPr="00474157" w:rsidRDefault="00EB523D" w:rsidP="00C43B24">
      <w:pPr>
        <w:spacing w:before="120" w:after="120" w:line="288" w:lineRule="auto"/>
        <w:ind w:firstLine="720"/>
        <w:jc w:val="both"/>
      </w:pPr>
      <w:r w:rsidRPr="00474157">
        <w:t>- Thông tư số 22</w:t>
      </w:r>
      <w:r w:rsidR="006637B9" w:rsidRPr="00474157">
        <w:t xml:space="preserve">/2021/TT-BGDĐT ngày 20/7/2021 quy định về đánh giá học sinh trung học cơ sở và </w:t>
      </w:r>
      <w:r w:rsidR="002C1CDE" w:rsidRPr="00474157">
        <w:t xml:space="preserve">học sinh </w:t>
      </w:r>
      <w:r w:rsidR="006637B9" w:rsidRPr="00474157">
        <w:t>trung học phổ thông</w:t>
      </w:r>
      <w:r w:rsidR="002C1CDE" w:rsidRPr="00474157">
        <w:t>.</w:t>
      </w:r>
    </w:p>
    <w:p w:rsidR="00A1151D" w:rsidRPr="00C85B74" w:rsidRDefault="00C85B74" w:rsidP="00EA5FEE">
      <w:pPr>
        <w:spacing w:before="120" w:after="120" w:line="288" w:lineRule="auto"/>
        <w:ind w:firstLine="720"/>
        <w:jc w:val="both"/>
      </w:pPr>
      <w:r w:rsidRPr="002541AE">
        <w:rPr>
          <w:b/>
        </w:rPr>
        <w:t>Câu II</w:t>
      </w:r>
      <w:r w:rsidRPr="002541AE">
        <w:t>.</w:t>
      </w:r>
      <w:r w:rsidRPr="00C85B74">
        <w:t xml:space="preserve"> (50 điểm) Phần kiến thức chuyên môn – nghiệp vụ của môn học (riêng theo cấ</w:t>
      </w:r>
      <w:r w:rsidR="009B4B97">
        <w:t>p THCS</w:t>
      </w:r>
      <w:r w:rsidRPr="00C85B74">
        <w:t>)</w:t>
      </w:r>
    </w:p>
    <w:p w:rsidR="00C85B74" w:rsidRDefault="00C85B74" w:rsidP="00EA5FEE">
      <w:pPr>
        <w:spacing w:before="120" w:after="120" w:line="288" w:lineRule="auto"/>
        <w:ind w:firstLine="720"/>
        <w:jc w:val="both"/>
      </w:pPr>
      <w:r>
        <w:t>Yêu cầu thí sinh trả lời các câu hỏi, giải các bài tập; hướng dẫn học sinh giải bài tập; thiết kế hoạt động học theo định hướng phát triển phẩm chất, năng lực học sinh,… liên quan đến nội dung kiến thức chuyên môn của môn học.</w:t>
      </w:r>
    </w:p>
    <w:p w:rsidR="00F05994" w:rsidRDefault="00F05994" w:rsidP="00EA5FEE">
      <w:pPr>
        <w:spacing w:before="120" w:after="120" w:line="288" w:lineRule="auto"/>
        <w:ind w:firstLine="720"/>
        <w:jc w:val="both"/>
      </w:pPr>
      <w:r>
        <w:t>Nội dung kiến thức đề thi các vị trí tuyển dụng như sau:</w:t>
      </w:r>
    </w:p>
    <w:p w:rsidR="000A4C16" w:rsidRPr="004358E8" w:rsidRDefault="00132876" w:rsidP="00736568">
      <w:pPr>
        <w:pStyle w:val="ListParagraph"/>
        <w:spacing w:before="120" w:after="120" w:line="288" w:lineRule="auto"/>
        <w:ind w:left="0" w:firstLine="720"/>
        <w:jc w:val="both"/>
      </w:pPr>
      <w:r w:rsidRPr="00955D1A">
        <w:rPr>
          <w:b/>
        </w:rPr>
        <w:t xml:space="preserve">1. </w:t>
      </w:r>
      <w:r w:rsidR="00F05994" w:rsidRPr="00955D1A">
        <w:rPr>
          <w:b/>
        </w:rPr>
        <w:t xml:space="preserve">Môn </w:t>
      </w:r>
      <w:r w:rsidR="000A4C16" w:rsidRPr="00955D1A">
        <w:rPr>
          <w:b/>
        </w:rPr>
        <w:t>Toán</w:t>
      </w:r>
      <w:r w:rsidR="000A4C16" w:rsidRPr="004358E8">
        <w:t xml:space="preserve">: </w:t>
      </w:r>
      <w:r w:rsidR="00F05994">
        <w:t>Nội dung kiến thức đề thi: sách giáo</w:t>
      </w:r>
      <w:r w:rsidR="000A4C16" w:rsidRPr="004358E8">
        <w:t xml:space="preserve"> khoa lớp </w:t>
      </w:r>
      <w:r w:rsidR="0025067F">
        <w:t>6</w:t>
      </w:r>
      <w:r w:rsidR="00720D70" w:rsidRPr="004358E8">
        <w:t>, tập 1</w:t>
      </w:r>
      <w:r w:rsidR="00F9204B">
        <w:t xml:space="preserve">, 2. </w:t>
      </w:r>
      <w:r w:rsidR="00720D70" w:rsidRPr="004358E8">
        <w:t>NXB Giáo dục Việt Nam</w:t>
      </w:r>
      <w:r w:rsidR="0025067F">
        <w:t xml:space="preserve"> ( bộ sách Kết nối tri thức)</w:t>
      </w:r>
      <w:r w:rsidR="00B40FD6" w:rsidRPr="004358E8">
        <w:t xml:space="preserve">. </w:t>
      </w:r>
    </w:p>
    <w:p w:rsidR="00B83071" w:rsidRPr="004358E8" w:rsidRDefault="004E13A9" w:rsidP="00B83071">
      <w:pPr>
        <w:pStyle w:val="ListParagraph"/>
        <w:spacing w:before="120" w:after="120" w:line="288" w:lineRule="auto"/>
        <w:ind w:left="0" w:firstLine="720"/>
        <w:jc w:val="both"/>
      </w:pPr>
      <w:r w:rsidRPr="00955D1A">
        <w:rPr>
          <w:b/>
        </w:rPr>
        <w:t>2</w:t>
      </w:r>
      <w:r w:rsidR="00132876" w:rsidRPr="00955D1A">
        <w:rPr>
          <w:b/>
        </w:rPr>
        <w:t>.</w:t>
      </w:r>
      <w:r w:rsidRPr="00955D1A">
        <w:rPr>
          <w:b/>
        </w:rPr>
        <w:t>Ngữ văn</w:t>
      </w:r>
      <w:r w:rsidR="000A4C16" w:rsidRPr="004358E8">
        <w:t>:</w:t>
      </w:r>
      <w:r w:rsidR="000A4C16" w:rsidRPr="003651ED">
        <w:t>SGK lớ</w:t>
      </w:r>
      <w:r w:rsidR="003651ED" w:rsidRPr="003651ED">
        <w:t xml:space="preserve">p </w:t>
      </w:r>
      <w:r w:rsidR="009F16F7">
        <w:t>6</w:t>
      </w:r>
      <w:r w:rsidR="00B83071">
        <w:t>,</w:t>
      </w:r>
      <w:r w:rsidR="00CF7E44" w:rsidRPr="003651ED">
        <w:t xml:space="preserve"> </w:t>
      </w:r>
      <w:r w:rsidR="00B83071">
        <w:t xml:space="preserve">Nhà xuất bản giáo dục, </w:t>
      </w:r>
      <w:r w:rsidR="00B83071" w:rsidRPr="00736568">
        <w:t>bộ sách Kết nối tri thức với cuộc sống</w:t>
      </w:r>
      <w:r w:rsidR="00B83071">
        <w:t>.</w:t>
      </w:r>
    </w:p>
    <w:p w:rsidR="00736568" w:rsidRDefault="00954C0F" w:rsidP="00736568">
      <w:pPr>
        <w:pStyle w:val="ListParagraph"/>
        <w:spacing w:before="120" w:after="120" w:line="288" w:lineRule="auto"/>
        <w:ind w:left="0" w:firstLine="720"/>
        <w:jc w:val="both"/>
      </w:pPr>
      <w:r w:rsidRPr="00954C0F">
        <w:rPr>
          <w:b/>
        </w:rPr>
        <w:lastRenderedPageBreak/>
        <w:t>3. Môn Lịch sử</w:t>
      </w:r>
      <w:r w:rsidRPr="004358E8">
        <w:t xml:space="preserve">: </w:t>
      </w:r>
      <w:r w:rsidR="00736568" w:rsidRPr="00736568">
        <w:t xml:space="preserve">Sách giáo khoa Lịch sử và Địa lí 6 (phần Lịch sử) </w:t>
      </w:r>
      <w:bookmarkStart w:id="0" w:name="_Hlk112133232"/>
      <w:r w:rsidR="00736568" w:rsidRPr="00736568">
        <w:t>bộ sách Kết nối tri thức với cuộc sống.</w:t>
      </w:r>
    </w:p>
    <w:bookmarkEnd w:id="0"/>
    <w:p w:rsidR="00B83071" w:rsidRPr="004358E8" w:rsidRDefault="00132876" w:rsidP="00B83071">
      <w:pPr>
        <w:pStyle w:val="ListParagraph"/>
        <w:spacing w:before="120" w:after="120" w:line="288" w:lineRule="auto"/>
        <w:ind w:left="0" w:firstLine="720"/>
        <w:jc w:val="both"/>
      </w:pPr>
      <w:r w:rsidRPr="00955D1A">
        <w:rPr>
          <w:b/>
        </w:rPr>
        <w:t xml:space="preserve">4. </w:t>
      </w:r>
      <w:r w:rsidR="00F05994" w:rsidRPr="00955D1A">
        <w:rPr>
          <w:b/>
        </w:rPr>
        <w:t xml:space="preserve">Môn </w:t>
      </w:r>
      <w:r w:rsidR="000A4C16" w:rsidRPr="00955D1A">
        <w:rPr>
          <w:b/>
        </w:rPr>
        <w:t>Địa lý</w:t>
      </w:r>
      <w:r w:rsidR="000A4C16" w:rsidRPr="004358E8">
        <w:t>: SGK lớ</w:t>
      </w:r>
      <w:r w:rsidR="00CF7E44">
        <w:t xml:space="preserve">p </w:t>
      </w:r>
      <w:r w:rsidR="009F16F7">
        <w:t>6</w:t>
      </w:r>
      <w:r w:rsidR="00B83071">
        <w:t>,</w:t>
      </w:r>
      <w:r w:rsidR="00B83071" w:rsidRPr="00B83071">
        <w:t xml:space="preserve"> </w:t>
      </w:r>
      <w:r w:rsidR="00B83071">
        <w:t xml:space="preserve">Nhà xuất bản giáo dục, </w:t>
      </w:r>
      <w:r w:rsidR="00B83071" w:rsidRPr="00736568">
        <w:t>bộ sách Kết nối tri thức với cuộc sống</w:t>
      </w:r>
      <w:r w:rsidR="00B83071">
        <w:t>.</w:t>
      </w:r>
    </w:p>
    <w:p w:rsidR="000A4C16" w:rsidRPr="004358E8" w:rsidRDefault="00132876" w:rsidP="009F16F7">
      <w:pPr>
        <w:pStyle w:val="ListParagraph"/>
        <w:spacing w:before="120" w:after="120" w:line="288" w:lineRule="auto"/>
        <w:ind w:left="0" w:firstLine="720"/>
        <w:jc w:val="both"/>
      </w:pPr>
      <w:r w:rsidRPr="00955D1A">
        <w:rPr>
          <w:b/>
        </w:rPr>
        <w:t xml:space="preserve">5. </w:t>
      </w:r>
      <w:r w:rsidR="00F05994" w:rsidRPr="00955D1A">
        <w:rPr>
          <w:b/>
        </w:rPr>
        <w:t xml:space="preserve">Môn </w:t>
      </w:r>
      <w:r w:rsidR="00B17A71" w:rsidRPr="00955D1A">
        <w:rPr>
          <w:b/>
        </w:rPr>
        <w:t>Giáo</w:t>
      </w:r>
      <w:r w:rsidR="000A4C16" w:rsidRPr="00955D1A">
        <w:rPr>
          <w:b/>
        </w:rPr>
        <w:t xml:space="preserve"> dục</w:t>
      </w:r>
      <w:r w:rsidR="00B17A71" w:rsidRPr="00955D1A">
        <w:rPr>
          <w:b/>
        </w:rPr>
        <w:t xml:space="preserve"> thể chất</w:t>
      </w:r>
      <w:r w:rsidR="000A4C16" w:rsidRPr="004358E8">
        <w:t xml:space="preserve">: SGK lớp </w:t>
      </w:r>
      <w:r w:rsidR="009F16F7">
        <w:t>6</w:t>
      </w:r>
      <w:r w:rsidR="00CF7E44">
        <w:t>. Nhà xuất bản giáo dục</w:t>
      </w:r>
      <w:r w:rsidR="00B83071">
        <w:t xml:space="preserve">, </w:t>
      </w:r>
      <w:r w:rsidR="009F16F7" w:rsidRPr="00736568">
        <w:t>bộ sách Kết nối tri thức với cuộc sống</w:t>
      </w:r>
      <w:r w:rsidR="00CF7E44">
        <w:t>.</w:t>
      </w:r>
    </w:p>
    <w:p w:rsidR="000A4C16" w:rsidRDefault="00132876" w:rsidP="00736568">
      <w:pPr>
        <w:pStyle w:val="ListParagraph"/>
        <w:spacing w:before="120" w:after="120" w:line="288" w:lineRule="auto"/>
        <w:ind w:left="0" w:firstLine="720"/>
        <w:jc w:val="both"/>
      </w:pPr>
      <w:r w:rsidRPr="00955D1A">
        <w:rPr>
          <w:b/>
        </w:rPr>
        <w:t xml:space="preserve">6. </w:t>
      </w:r>
      <w:r w:rsidR="00F05994" w:rsidRPr="00955D1A">
        <w:rPr>
          <w:b/>
        </w:rPr>
        <w:t xml:space="preserve">Môn </w:t>
      </w:r>
      <w:r w:rsidR="000A4C16" w:rsidRPr="00955D1A">
        <w:rPr>
          <w:b/>
        </w:rPr>
        <w:t>Mỹ thuật</w:t>
      </w:r>
      <w:r w:rsidR="000A4C16" w:rsidRPr="004358E8">
        <w:t xml:space="preserve">: </w:t>
      </w:r>
      <w:r w:rsidR="00CF7E44">
        <w:t xml:space="preserve">Vẽ trang trí </w:t>
      </w:r>
      <w:r w:rsidR="0025067F">
        <w:t>hoặc</w:t>
      </w:r>
      <w:r w:rsidR="00CF7E44">
        <w:t xml:space="preserve"> Vẽ tranh của chương trình </w:t>
      </w:r>
      <w:r w:rsidR="0025067F">
        <w:t>GDPT 2018, SGK lớp 6 “ Chân trời sáng tạo”, tác giả Nguyễn Thị Nhung</w:t>
      </w:r>
      <w:r w:rsidR="00962953">
        <w:t>.</w:t>
      </w:r>
    </w:p>
    <w:p w:rsidR="00954B7E" w:rsidRDefault="00954B7E" w:rsidP="00736568">
      <w:pPr>
        <w:pStyle w:val="ListParagraph"/>
        <w:spacing w:before="120" w:after="120" w:line="288" w:lineRule="auto"/>
        <w:ind w:left="0" w:firstLine="720"/>
        <w:jc w:val="both"/>
      </w:pPr>
      <w:r w:rsidRPr="00955D1A">
        <w:rPr>
          <w:b/>
        </w:rPr>
        <w:t>7. Sinh học</w:t>
      </w:r>
      <w:r>
        <w:t>:</w:t>
      </w:r>
      <w:r w:rsidR="00B83071">
        <w:t xml:space="preserve"> </w:t>
      </w:r>
      <w:r w:rsidR="004D2AD2" w:rsidRPr="004D2AD2">
        <w:t xml:space="preserve">Sách giáo khoa môn Khoa học tự nhiên 6 (Chủ đề Vật sống) - bộ Kết nối tri thức với cuộc sống (bộ sách được sử dụng dạy học môn KHTN của tỉnh Quảng Nam) </w:t>
      </w:r>
    </w:p>
    <w:p w:rsidR="00955D1A" w:rsidRDefault="00954B7E" w:rsidP="00736568">
      <w:pPr>
        <w:pStyle w:val="ListParagraph"/>
        <w:spacing w:before="120" w:after="120" w:line="288" w:lineRule="auto"/>
        <w:ind w:left="0" w:firstLine="720"/>
        <w:jc w:val="both"/>
      </w:pPr>
      <w:r w:rsidRPr="00955D1A">
        <w:rPr>
          <w:b/>
        </w:rPr>
        <w:t>8. Giáo dục Công dân</w:t>
      </w:r>
      <w:r w:rsidR="004D2AD2">
        <w:t xml:space="preserve">: </w:t>
      </w:r>
      <w:r w:rsidR="00955D1A" w:rsidRPr="00955D1A">
        <w:t>chương trình môn Giáo dục Công dân ban hành kèm theo thông tư số 32/2018/TT – BGDĐT, ngày 26 tháng 12 năm 2018 của Bộ trưởng Bộ Giáo dục và Đào tạo; Sách giáo khoa môn Giáo dục công dân lớp 6 (bộ Kết nối tri thức với cuộc sống</w:t>
      </w:r>
      <w:r w:rsidR="00B83071">
        <w:t>)</w:t>
      </w:r>
      <w:r w:rsidR="00955D1A" w:rsidRPr="00955D1A">
        <w:t>;</w:t>
      </w:r>
    </w:p>
    <w:p w:rsidR="00954B7E" w:rsidRPr="00955D1A" w:rsidRDefault="00954B7E" w:rsidP="00736568">
      <w:pPr>
        <w:pStyle w:val="ListParagraph"/>
        <w:spacing w:before="120" w:after="120" w:line="288" w:lineRule="auto"/>
        <w:ind w:left="0" w:firstLine="720"/>
        <w:jc w:val="both"/>
      </w:pPr>
      <w:r w:rsidRPr="00955D1A">
        <w:rPr>
          <w:b/>
        </w:rPr>
        <w:t>9. Âm nhạc</w:t>
      </w:r>
      <w:r w:rsidR="003056BD">
        <w:t xml:space="preserve">: </w:t>
      </w:r>
      <w:bookmarkStart w:id="1" w:name="_Hlk111797183"/>
      <w:r w:rsidR="00955D1A" w:rsidRPr="00955D1A">
        <w:t>Chương trình giáo dục phổ thông: Chương trình tổng thể và chương trình môn Âm nhạc</w:t>
      </w:r>
      <w:bookmarkEnd w:id="1"/>
      <w:r w:rsidR="00955D1A" w:rsidRPr="00955D1A">
        <w:t>; SGK môn Âm nhạc lớp 6</w:t>
      </w:r>
      <w:r w:rsidR="00B83071">
        <w:t xml:space="preserve"> </w:t>
      </w:r>
      <w:r w:rsidR="00955D1A" w:rsidRPr="00955D1A">
        <w:t xml:space="preserve">bộ Kết nối tri thức với cuộc sống; </w:t>
      </w:r>
    </w:p>
    <w:p w:rsidR="005D6E6F" w:rsidRDefault="00262B4A" w:rsidP="00736568">
      <w:pPr>
        <w:pStyle w:val="ListParagraph"/>
        <w:spacing w:before="120" w:after="120" w:line="288" w:lineRule="auto"/>
        <w:ind w:left="0" w:firstLine="720"/>
        <w:jc w:val="both"/>
      </w:pPr>
      <w:r w:rsidRPr="00955D1A">
        <w:rPr>
          <w:b/>
        </w:rPr>
        <w:t>10</w:t>
      </w:r>
      <w:r w:rsidR="005D6E6F" w:rsidRPr="00955D1A">
        <w:rPr>
          <w:b/>
        </w:rPr>
        <w:t>. Chương trình giáo dục phổ thông</w:t>
      </w:r>
      <w:r w:rsidR="005D6E6F" w:rsidRPr="008361F8">
        <w:t>: Chương trình tổng thể và chương trình các môn học (Toán, Anh văn, Sư, Địa,…), ban hành kèm theo thông tư số 32/2018/TT – BGDĐT, ngày 26 tháng 12 năm 2018 của Bộ trưởng Bộ Giáo dục và Đào tạo.</w:t>
      </w:r>
    </w:p>
    <w:p w:rsidR="00094F3C" w:rsidRPr="008361F8" w:rsidRDefault="00094F3C" w:rsidP="00736568">
      <w:pPr>
        <w:pStyle w:val="ListParagraph"/>
        <w:spacing w:before="120" w:after="120" w:line="288" w:lineRule="auto"/>
        <w:ind w:left="0" w:firstLine="720"/>
        <w:jc w:val="both"/>
        <w:rPr>
          <w:rFonts w:cs="Times New Roman"/>
          <w:szCs w:val="28"/>
        </w:rPr>
      </w:pPr>
      <w:r w:rsidRPr="00094F3C">
        <w:rPr>
          <w:b/>
          <w:bCs/>
        </w:rPr>
        <w:t>Gợi ý thiết kế :</w:t>
      </w:r>
      <w:r>
        <w:t>Thiết kế hoạt động dạy học của 1 mục ở 1 bài học bất kì theo CV 5512; Xây dựng bộ công cụ đánh giá học sinh theo mục vừa thiết kế (các mức độ: nhận biết, thông hiểu, vận dụng thấp, cao); Hướng dẫn Học sinh giải bài tập;</w:t>
      </w:r>
    </w:p>
    <w:p w:rsidR="00C85B74" w:rsidRDefault="00C85B74" w:rsidP="00736568">
      <w:pPr>
        <w:spacing w:before="120" w:after="120" w:line="288" w:lineRule="auto"/>
        <w:ind w:firstLine="720"/>
        <w:jc w:val="both"/>
      </w:pPr>
      <w:r w:rsidRPr="003F3DFB">
        <w:rPr>
          <w:b/>
        </w:rPr>
        <w:t>Câu III.</w:t>
      </w:r>
      <w:r>
        <w:t xml:space="preserve"> (20 điểm) Xử lí tình huống sư phạm.</w:t>
      </w:r>
    </w:p>
    <w:p w:rsidR="00C85B74" w:rsidRPr="00C85B74" w:rsidRDefault="00C85B74" w:rsidP="00C85B74"/>
    <w:sectPr w:rsidR="00C85B74" w:rsidRPr="00C85B74" w:rsidSect="00931797">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B5BF2"/>
    <w:multiLevelType w:val="hybridMultilevel"/>
    <w:tmpl w:val="BE8A5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1151D"/>
    <w:rsid w:val="00002CE5"/>
    <w:rsid w:val="00006A33"/>
    <w:rsid w:val="00026F2C"/>
    <w:rsid w:val="00027398"/>
    <w:rsid w:val="00094F3C"/>
    <w:rsid w:val="000A4C16"/>
    <w:rsid w:val="000D2820"/>
    <w:rsid w:val="000D5B53"/>
    <w:rsid w:val="00111CE9"/>
    <w:rsid w:val="00132876"/>
    <w:rsid w:val="00172081"/>
    <w:rsid w:val="00185E96"/>
    <w:rsid w:val="001C0650"/>
    <w:rsid w:val="001C7585"/>
    <w:rsid w:val="001D37BC"/>
    <w:rsid w:val="00216CD8"/>
    <w:rsid w:val="0025067F"/>
    <w:rsid w:val="002541AE"/>
    <w:rsid w:val="00262B4A"/>
    <w:rsid w:val="00292ED4"/>
    <w:rsid w:val="002A4307"/>
    <w:rsid w:val="002C1CDE"/>
    <w:rsid w:val="003056BD"/>
    <w:rsid w:val="00330C9E"/>
    <w:rsid w:val="003460B5"/>
    <w:rsid w:val="00364FB1"/>
    <w:rsid w:val="003651ED"/>
    <w:rsid w:val="00367286"/>
    <w:rsid w:val="003805F9"/>
    <w:rsid w:val="00382BD5"/>
    <w:rsid w:val="003C3541"/>
    <w:rsid w:val="003C4C75"/>
    <w:rsid w:val="003F3DFB"/>
    <w:rsid w:val="004358E8"/>
    <w:rsid w:val="00474157"/>
    <w:rsid w:val="004D2AD2"/>
    <w:rsid w:val="004D2E34"/>
    <w:rsid w:val="004D47AB"/>
    <w:rsid w:val="004E13A9"/>
    <w:rsid w:val="0053721A"/>
    <w:rsid w:val="00561538"/>
    <w:rsid w:val="005B37D4"/>
    <w:rsid w:val="005D6E6F"/>
    <w:rsid w:val="005D7691"/>
    <w:rsid w:val="006637B9"/>
    <w:rsid w:val="006A7F21"/>
    <w:rsid w:val="00720D70"/>
    <w:rsid w:val="007363FC"/>
    <w:rsid w:val="00736568"/>
    <w:rsid w:val="007D3959"/>
    <w:rsid w:val="007F652A"/>
    <w:rsid w:val="008034DA"/>
    <w:rsid w:val="008361F8"/>
    <w:rsid w:val="00855AC5"/>
    <w:rsid w:val="008D4017"/>
    <w:rsid w:val="00912EED"/>
    <w:rsid w:val="00926D2A"/>
    <w:rsid w:val="00931797"/>
    <w:rsid w:val="00954B7E"/>
    <w:rsid w:val="00954C0F"/>
    <w:rsid w:val="00955D1A"/>
    <w:rsid w:val="00962953"/>
    <w:rsid w:val="009760B5"/>
    <w:rsid w:val="009B4348"/>
    <w:rsid w:val="009B4B97"/>
    <w:rsid w:val="009C6DDA"/>
    <w:rsid w:val="009F16F7"/>
    <w:rsid w:val="00A1151D"/>
    <w:rsid w:val="00A1680F"/>
    <w:rsid w:val="00A9224E"/>
    <w:rsid w:val="00AF580C"/>
    <w:rsid w:val="00B17A71"/>
    <w:rsid w:val="00B40FD6"/>
    <w:rsid w:val="00B55DD5"/>
    <w:rsid w:val="00B83071"/>
    <w:rsid w:val="00BB0847"/>
    <w:rsid w:val="00BF5097"/>
    <w:rsid w:val="00C43B24"/>
    <w:rsid w:val="00C85B74"/>
    <w:rsid w:val="00CE5C0B"/>
    <w:rsid w:val="00CF7E44"/>
    <w:rsid w:val="00E105E0"/>
    <w:rsid w:val="00E26193"/>
    <w:rsid w:val="00E37D5B"/>
    <w:rsid w:val="00E41B6B"/>
    <w:rsid w:val="00E61D63"/>
    <w:rsid w:val="00EA5FEE"/>
    <w:rsid w:val="00EB523D"/>
    <w:rsid w:val="00EF6173"/>
    <w:rsid w:val="00F05994"/>
    <w:rsid w:val="00F06ECF"/>
    <w:rsid w:val="00F319F1"/>
    <w:rsid w:val="00F92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C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BAO_TRAM</cp:lastModifiedBy>
  <cp:revision>8</cp:revision>
  <dcterms:created xsi:type="dcterms:W3CDTF">2022-08-22T02:52:00Z</dcterms:created>
  <dcterms:modified xsi:type="dcterms:W3CDTF">2022-09-02T22:59:00Z</dcterms:modified>
</cp:coreProperties>
</file>